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附件1：  </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国家艺术基金2023年度艺术人才培养资助项目</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《中青年视觉艺术策展人培训》</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ascii="黑体" w:hAnsi="黑体" w:eastAsia="黑体"/>
          <w:bCs/>
          <w:color w:val="000000" w:themeColor="text1"/>
          <w:sz w:val="30"/>
          <w:szCs w:val="30"/>
          <w14:textFill>
            <w14:solidFill>
              <w14:schemeClr w14:val="tx1"/>
            </w14:solidFill>
          </w14:textFill>
        </w:rPr>
      </w:pPr>
      <w:bookmarkStart w:id="0" w:name="_GoBack"/>
      <w:r>
        <w:rPr>
          <w:rFonts w:hint="eastAsia" w:ascii="黑体" w:hAnsi="黑体" w:eastAsia="黑体"/>
          <w:bCs/>
          <w:color w:val="000000" w:themeColor="text1"/>
          <w:sz w:val="30"/>
          <w:szCs w:val="30"/>
          <w14:textFill>
            <w14:solidFill>
              <w14:schemeClr w14:val="tx1"/>
            </w14:solidFill>
          </w14:textFill>
        </w:rPr>
        <w:t>学员报名表</w:t>
      </w:r>
    </w:p>
    <w:bookmarkEnd w:id="0"/>
    <w:tbl>
      <w:tblPr>
        <w:tblStyle w:val="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61"/>
        <w:gridCol w:w="1439"/>
        <w:gridCol w:w="1841"/>
        <w:gridCol w:w="701"/>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姓名</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性别</w:t>
            </w:r>
          </w:p>
        </w:tc>
        <w:tc>
          <w:tcPr>
            <w:tcW w:w="184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2055" w:type="dxa"/>
            <w:gridSpan w:val="2"/>
            <w:vMerge w:val="restart"/>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照片</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出生年月</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籍贯</w:t>
            </w:r>
          </w:p>
        </w:tc>
        <w:tc>
          <w:tcPr>
            <w:tcW w:w="184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政治面貌</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民族</w:t>
            </w:r>
          </w:p>
        </w:tc>
        <w:tc>
          <w:tcPr>
            <w:tcW w:w="184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学历学位</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邮箱</w:t>
            </w:r>
          </w:p>
        </w:tc>
        <w:tc>
          <w:tcPr>
            <w:tcW w:w="184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毕业院校</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毕业专业</w:t>
            </w:r>
          </w:p>
        </w:tc>
        <w:tc>
          <w:tcPr>
            <w:tcW w:w="184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2055" w:type="dxa"/>
            <w:gridSpan w:val="2"/>
            <w:vMerge w:val="continue"/>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w:t>
            </w:r>
          </w:p>
        </w:tc>
        <w:tc>
          <w:tcPr>
            <w:tcW w:w="1861"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439"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p>
        </w:tc>
        <w:tc>
          <w:tcPr>
            <w:tcW w:w="3896" w:type="dxa"/>
            <w:gridSpan w:val="3"/>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工作单位</w:t>
            </w:r>
          </w:p>
        </w:tc>
        <w:tc>
          <w:tcPr>
            <w:tcW w:w="7196"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通讯地址</w:t>
            </w:r>
          </w:p>
        </w:tc>
        <w:tc>
          <w:tcPr>
            <w:tcW w:w="7196" w:type="dxa"/>
            <w:gridSpan w:val="5"/>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80" w:type="dxa"/>
            <w:gridSpan w:val="6"/>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本人工作经历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时间</w:t>
            </w:r>
          </w:p>
        </w:tc>
        <w:tc>
          <w:tcPr>
            <w:tcW w:w="5842"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在何地、任何职及主要工作内容</w:t>
            </w: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5842"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5842"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5842"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5842" w:type="dxa"/>
            <w:gridSpan w:val="4"/>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c>
          <w:tcPr>
            <w:tcW w:w="1354" w:type="dxa"/>
            <w:vAlign w:val="center"/>
          </w:tcPr>
          <w:p>
            <w:pPr>
              <w:keepNext w:val="0"/>
              <w:keepLines w:val="0"/>
              <w:pageBreakBefore w:val="0"/>
              <w:kinsoku/>
              <w:wordWrap/>
              <w:overflowPunct/>
              <w:topLinePunct w:val="0"/>
              <w:autoSpaceDE/>
              <w:autoSpaceDN/>
              <w:bidi w:val="0"/>
              <w:adjustRightInd/>
              <w:snapToGrid w:val="0"/>
              <w:spacing w:line="480" w:lineRule="exact"/>
              <w:textAlignment w:val="auto"/>
              <w:rPr>
                <w:rFonts w:asci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jc w:val="left"/>
              <w:textAlignment w:val="auto"/>
              <w:rPr>
                <w:rFonts w:ascii="宋体"/>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本人简介</w:t>
            </w:r>
            <w:r>
              <w:rPr>
                <w:rFonts w:hint="eastAsia"/>
                <w:color w:val="000000" w:themeColor="text1"/>
                <w:sz w:val="21"/>
                <w:szCs w:val="21"/>
                <w14:textFill>
                  <w14:solidFill>
                    <w14:schemeClr w14:val="tx1"/>
                  </w14:solidFill>
                </w14:textFill>
              </w:rPr>
              <w:t>（从业获奖情况、从事本专业领域相关经历</w:t>
            </w:r>
            <w:r>
              <w:rPr>
                <w:rFonts w:hint="eastAsia"/>
                <w:color w:val="000000" w:themeColor="text1"/>
                <w:sz w:val="21"/>
                <w:szCs w:val="21"/>
                <w:lang w:eastAsia="zh-CN"/>
                <w14:textFill>
                  <w14:solidFill>
                    <w14:schemeClr w14:val="tx1"/>
                  </w14:solidFill>
                </w14:textFill>
              </w:rPr>
              <w:t>、策展履历</w:t>
            </w:r>
            <w:r>
              <w:rPr>
                <w:rFonts w:hint="eastAsia"/>
                <w:color w:val="000000" w:themeColor="text1"/>
                <w:sz w:val="21"/>
                <w:szCs w:val="21"/>
                <w14:textFill>
                  <w14:solidFill>
                    <w14:schemeClr w14:val="tx1"/>
                  </w14:solidFill>
                </w14:textFill>
              </w:rPr>
              <w:t>等）</w:t>
            </w:r>
          </w:p>
        </w:tc>
        <w:tc>
          <w:tcPr>
            <w:tcW w:w="7196" w:type="dxa"/>
            <w:gridSpan w:val="5"/>
            <w:vAlign w:val="center"/>
          </w:tcPr>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（可另附页）</w:t>
            </w:r>
          </w:p>
          <w:p>
            <w:pPr>
              <w:pStyle w:val="4"/>
              <w:keepNext w:val="0"/>
              <w:keepLines w:val="0"/>
              <w:pageBreakBefore w:val="0"/>
              <w:kinsoku/>
              <w:wordWrap/>
              <w:overflowPunct/>
              <w:topLinePunct w:val="0"/>
              <w:autoSpaceDE/>
              <w:autoSpaceDN/>
              <w:bidi w:val="0"/>
              <w:adjustRightInd/>
              <w:spacing w:after="0"/>
              <w:ind w:firstLine="478"/>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pStyle w:val="4"/>
              <w:keepNext w:val="0"/>
              <w:keepLines w:val="0"/>
              <w:pageBreakBefore w:val="0"/>
              <w:kinsoku/>
              <w:wordWrap/>
              <w:overflowPunct/>
              <w:topLinePunct w:val="0"/>
              <w:autoSpaceDE/>
              <w:autoSpaceDN/>
              <w:bidi w:val="0"/>
              <w:adjustRightInd/>
              <w:spacing w:after="0"/>
              <w:ind w:firstLine="478"/>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pStyle w:val="4"/>
              <w:keepNext w:val="0"/>
              <w:keepLines w:val="0"/>
              <w:pageBreakBefore w:val="0"/>
              <w:kinsoku/>
              <w:wordWrap/>
              <w:overflowPunct/>
              <w:topLinePunct w:val="0"/>
              <w:autoSpaceDE/>
              <w:autoSpaceDN/>
              <w:bidi w:val="0"/>
              <w:adjustRightInd/>
              <w:spacing w:after="0"/>
              <w:ind w:firstLine="478"/>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所在单位意见</w:t>
            </w:r>
          </w:p>
        </w:tc>
        <w:tc>
          <w:tcPr>
            <w:tcW w:w="7196" w:type="dxa"/>
            <w:gridSpan w:val="5"/>
            <w:vAlign w:val="center"/>
          </w:tcPr>
          <w:p>
            <w:pPr>
              <w:keepNext w:val="0"/>
              <w:keepLines w:val="0"/>
              <w:pageBreakBefore w:val="0"/>
              <w:kinsoku/>
              <w:wordWrap/>
              <w:overflowPunct/>
              <w:topLinePunct w:val="0"/>
              <w:autoSpaceDE/>
              <w:autoSpaceDN/>
              <w:bidi w:val="0"/>
              <w:adjustRightInd/>
              <w:snapToGrid w:val="0"/>
              <w:spacing w:line="480" w:lineRule="exact"/>
              <w:jc w:val="left"/>
              <w:textAlignment w:val="auto"/>
              <w:rPr>
                <w:rFonts w:asci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left"/>
              <w:textAlignment w:val="auto"/>
              <w:rPr>
                <w:rFonts w:ascii="宋体"/>
                <w:color w:val="000000" w:themeColor="text1"/>
                <w:sz w:val="28"/>
                <w:szCs w:val="28"/>
                <w14:textFill>
                  <w14:solidFill>
                    <w14:schemeClr w14:val="tx1"/>
                  </w14:solidFill>
                </w14:textFill>
              </w:rPr>
            </w:pPr>
          </w:p>
          <w:p>
            <w:pPr>
              <w:pStyle w:val="4"/>
              <w:keepNext w:val="0"/>
              <w:keepLines w:val="0"/>
              <w:pageBreakBefore w:val="0"/>
              <w:kinsoku/>
              <w:wordWrap/>
              <w:overflowPunct/>
              <w:topLinePunct w:val="0"/>
              <w:autoSpaceDE/>
              <w:autoSpaceDN/>
              <w:bidi w:val="0"/>
              <w:adjustRightInd/>
              <w:spacing w:after="0"/>
              <w:textAlignment w:val="auto"/>
            </w:pPr>
          </w:p>
          <w:p>
            <w:pPr>
              <w:keepNext w:val="0"/>
              <w:keepLines w:val="0"/>
              <w:pageBreakBefore w:val="0"/>
              <w:kinsoku/>
              <w:wordWrap/>
              <w:overflowPunct/>
              <w:topLinePunct w:val="0"/>
              <w:autoSpaceDE/>
              <w:autoSpaceDN/>
              <w:bidi w:val="0"/>
              <w:adjustRightInd/>
              <w:snapToGrid w:val="0"/>
              <w:spacing w:line="480" w:lineRule="exact"/>
              <w:jc w:val="left"/>
              <w:textAlignment w:val="auto"/>
              <w:rPr>
                <w:rFonts w:asci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ind w:firstLine="3640" w:firstLineChars="1300"/>
              <w:jc w:val="left"/>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单位：盖章</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trPr>
        <w:tc>
          <w:tcPr>
            <w:tcW w:w="1384" w:type="dxa"/>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专家组</w:t>
            </w: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eastAsia="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委会评审意见</w:t>
            </w:r>
          </w:p>
        </w:tc>
        <w:tc>
          <w:tcPr>
            <w:tcW w:w="7196" w:type="dxa"/>
            <w:gridSpan w:val="5"/>
            <w:vAlign w:val="center"/>
          </w:tcPr>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480" w:lineRule="exact"/>
              <w:jc w:val="center"/>
              <w:textAlignment w:val="auto"/>
              <w:rPr>
                <w:rFonts w:ascii="宋体" w:hAnsi="宋体"/>
                <w:color w:val="000000" w:themeColor="text1"/>
                <w:sz w:val="28"/>
                <w:szCs w:val="28"/>
                <w14:textFill>
                  <w14:solidFill>
                    <w14:schemeClr w14:val="tx1"/>
                  </w14:solidFill>
                </w14:textFill>
              </w:rPr>
            </w:pPr>
          </w:p>
        </w:tc>
      </w:tr>
    </w:tbl>
    <w:p>
      <w:pPr>
        <w:pStyle w:val="3"/>
        <w:keepNext w:val="0"/>
        <w:keepLines w:val="0"/>
        <w:pageBreakBefore w:val="0"/>
        <w:widowControl/>
        <w:shd w:val="clear" w:color="auto" w:fill="FFFFFF"/>
        <w:kinsoku/>
        <w:wordWrap/>
        <w:overflowPunct/>
        <w:topLinePunct w:val="0"/>
        <w:autoSpaceDE/>
        <w:autoSpaceDN/>
        <w:bidi w:val="0"/>
        <w:adjustRightInd/>
        <w:spacing w:beforeAutospacing="0" w:after="0" w:afterAutospacing="0" w:line="480" w:lineRule="exact"/>
        <w:ind w:firstLine="42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备注：需脱产学习</w:t>
      </w:r>
      <w:r>
        <w:rPr>
          <w:rFonts w:hint="eastAsia" w:ascii="仿宋_GB2312" w:hAnsi="仿宋_GB2312" w:eastAsia="仿宋_GB2312" w:cs="仿宋_GB2312"/>
          <w:color w:val="000000" w:themeColor="text1"/>
          <w:lang w:val="en-US" w:eastAsia="zh-CN"/>
          <w14:textFill>
            <w14:solidFill>
              <w14:schemeClr w14:val="tx1"/>
            </w14:solidFill>
          </w14:textFill>
        </w:rPr>
        <w:t>30</w:t>
      </w:r>
      <w:r>
        <w:rPr>
          <w:rFonts w:hint="eastAsia" w:ascii="仿宋_GB2312" w:hAnsi="仿宋_GB2312" w:eastAsia="仿宋_GB2312" w:cs="仿宋_GB2312"/>
          <w:color w:val="000000" w:themeColor="text1"/>
          <w14:textFill>
            <w14:solidFill>
              <w14:schemeClr w14:val="tx1"/>
            </w14:solidFill>
          </w14:textFill>
        </w:rPr>
        <w:t>天（不包含路途时间）。本年度已参加过国家艺术基金其他同类培训项目的人员不得申报本项目。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58E8CC-34B2-4335-84F3-4F52337BD6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8133CFF-E5D8-4D28-8158-30E708DF9160}"/>
  </w:font>
  <w:font w:name="方正小标宋简体">
    <w:panose1 w:val="02000000000000000000"/>
    <w:charset w:val="86"/>
    <w:family w:val="auto"/>
    <w:pitch w:val="default"/>
    <w:sig w:usb0="00000001" w:usb1="080E0000" w:usb2="00000000" w:usb3="00000000" w:csb0="00040000" w:csb1="00000000"/>
    <w:embedRegular r:id="rId3" w:fontKey="{D472F793-1BA7-44BB-9BFC-6CD40194C67B}"/>
  </w:font>
  <w:font w:name="仿宋_GB2312">
    <w:panose1 w:val="02010609030101010101"/>
    <w:charset w:val="86"/>
    <w:family w:val="modern"/>
    <w:pitch w:val="default"/>
    <w:sig w:usb0="00000001" w:usb1="080E0000" w:usb2="00000000" w:usb3="00000000" w:csb0="00040000" w:csb1="00000000"/>
    <w:embedRegular r:id="rId4" w:fontKey="{B9088BFD-DA76-486E-AAB1-29BD1F2D514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YTc4YjEzMDg3MjEyZDExN2FiODYyN2Y1ZjVlOWEifQ=="/>
  </w:docVars>
  <w:rsids>
    <w:rsidRoot w:val="00000000"/>
    <w:rsid w:val="41BA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229</Words>
  <Characters>233</Characters>
  <Lines>0</Lines>
  <Paragraphs>0</Paragraphs>
  <TotalTime>0</TotalTime>
  <ScaleCrop>false</ScaleCrop>
  <LinksUpToDate>false</LinksUpToDate>
  <CharactersWithSpaces>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2023-07-07T06:40:10Z</dcterms:created>
  <dc:creator>ALAC</dc:creator>
  <cp:lastModifiedBy>信息处</cp:lastModifiedBy>
  <dcterms:modified xsi:type="dcterms:W3CDTF">2023-07-07T06:40:21Z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9DCEE781ADAA40CD857B5C7CD50D02F7_12</vt:lpwstr>
  </property>
</Properties>
</file>